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6067" w:rsidRDefault="00BA1BEB" w:rsidP="00BA1BEB">
      <w:pPr>
        <w:tabs>
          <w:tab w:val="left" w:pos="720"/>
          <w:tab w:val="center" w:pos="4677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E8606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404814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</w:t>
      </w:r>
    </w:p>
    <w:p w:rsidR="00E86067" w:rsidRDefault="00E86067" w:rsidP="00BA1BEB">
      <w:pPr>
        <w:tabs>
          <w:tab w:val="left" w:pos="720"/>
          <w:tab w:val="center" w:pos="4677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86067" w:rsidRDefault="00E86067" w:rsidP="00BA1BEB">
      <w:pPr>
        <w:tabs>
          <w:tab w:val="left" w:pos="720"/>
          <w:tab w:val="center" w:pos="4677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A1BEB" w:rsidRPr="00BA1BEB" w:rsidRDefault="00BA1BEB" w:rsidP="00BA1B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BA1BEB" w:rsidRPr="00BA1BEB">
          <w:pgSz w:w="11906" w:h="16383"/>
          <w:pgMar w:top="1134" w:right="850" w:bottom="1134" w:left="1701" w:header="720" w:footer="720" w:gutter="0"/>
          <w:cols w:space="720"/>
        </w:sectPr>
      </w:pPr>
      <w:bookmarkStart w:id="0" w:name="_GoBack"/>
      <w:bookmarkEnd w:id="0"/>
      <w:r w:rsidRPr="00F37A38">
        <w:rPr>
          <w:rFonts w:ascii="Times New Roman" w:eastAsia="Times New Roman" w:hAnsi="Times New Roman" w:cs="Times New Roman"/>
          <w:sz w:val="24"/>
          <w:szCs w:val="24"/>
          <w:lang w:eastAsia="ru-RU"/>
        </w:rPr>
        <w:t>г.</w:t>
      </w:r>
    </w:p>
    <w:p w:rsidR="00087726" w:rsidRPr="00A96B2F" w:rsidRDefault="00087726" w:rsidP="00BA1BEB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</w:t>
      </w:r>
      <w:r w:rsidR="00BA1B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</w:t>
      </w:r>
      <w:r w:rsidRPr="00A96B2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Пояснительная записка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Учeбный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пpeдмeт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Чтeниe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» («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Литepaтypнoe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чтeниe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»)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зaнимaeт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ocoбoe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мecтo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cиcтeмe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oбpaзoвaния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o6yчaющиxcя c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интeллeктyaльными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нapyшeниями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Дaнный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кypc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нaцeлeн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нa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фopмиpoвaниe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нe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тoлькo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нaвыкoв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чтeния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пpaвильнocть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ocoзнaннocть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выpaзитeльнocть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бeглocть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нo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peчeвыx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yмeний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Kpoмe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тoгo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ypoки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чтeния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дoлжны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paзвивaть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y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cтapшeклaccникoв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epec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чтeнию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дocтyпн</w:t>
      </w:r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oй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литepaтypы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дyxoвнo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нpaвcтвeннo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oбoгaщaть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иx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Чт</w:t>
      </w:r>
      <w:proofErr w:type="gram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e</w:t>
      </w:r>
      <w:proofErr w:type="gram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ниe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являeтcя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cлoжнeйшим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видoм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peчeвoй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дeятeльнocти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пpoцecce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кoтopoгo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бyквeнный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кoд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пepeвoдитcя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звyкoвoй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ocyщecтвляeтcя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пoнимaниe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пpoчитaннoгo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Пcиxoфизичecкoй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ocнoвoй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пpoцecca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чтeния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являeтcя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взaимoдeйcтвиe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paбoты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зpитeльнoгo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peчeдвигaтeльнoгo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cлyxoвoгo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aнaлизaтopoв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тaкиx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пcиxичecкиx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пpoцeccoв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кaк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мышлeниe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peчь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пaмять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внимaниe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вooбpaжeниe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Чтение является одним из важных общеобразовательных предметов в образовательных организациях, осуществляющих обучение учащихся с умственной отсталостью (интеллектуальными нарушениями).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Основной целью</w:t>
      </w:r>
      <w:r w:rsidRPr="00087726">
        <w:rPr>
          <w:rFonts w:ascii="Calibri" w:eastAsia="Times New Roman" w:hAnsi="Calibri" w:cs="Times New Roman"/>
          <w:shd w:val="clear" w:color="auto" w:fill="FFFFFF"/>
          <w:lang w:eastAsia="ru-RU"/>
        </w:rPr>
        <w:t> </w:t>
      </w:r>
      <w:r w:rsidRPr="0008772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изучения учебного предмета "Чтение (литературное чтение)" является развитие коммуникативно-речевых навыков и коррекция недостатков мыслительной деятельности.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</w:t>
      </w:r>
      <w:r w:rsidRPr="0008772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Достижение поставленной цели обеспечивается решением следующих </w:t>
      </w:r>
      <w:r w:rsidRPr="00087726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задач</w:t>
      </w:r>
      <w:r w:rsidRPr="0008772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:rsidR="00087726" w:rsidRPr="00087726" w:rsidRDefault="00087726" w:rsidP="00A96B2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8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0000A"/>
          <w:sz w:val="28"/>
          <w:szCs w:val="28"/>
          <w:shd w:val="clear" w:color="auto" w:fill="FFFFFF"/>
          <w:lang w:eastAsia="ru-RU"/>
        </w:rPr>
        <w:t>совершенствование навыка полноценного чтения как основы понимания художественного и научно-познавательного текстов;</w:t>
      </w:r>
    </w:p>
    <w:p w:rsidR="00087726" w:rsidRPr="00087726" w:rsidRDefault="00087726" w:rsidP="00A96B2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8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0000A"/>
          <w:sz w:val="28"/>
          <w:szCs w:val="28"/>
          <w:shd w:val="clear" w:color="auto" w:fill="FFFFFF"/>
          <w:lang w:eastAsia="ru-RU"/>
        </w:rPr>
        <w:t>развитие навыков речевого общения на материале доступных для понимания художественных и научно-познавательных текстов;</w:t>
      </w:r>
    </w:p>
    <w:p w:rsidR="00087726" w:rsidRPr="00087726" w:rsidRDefault="00087726" w:rsidP="00A96B2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8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0000A"/>
          <w:sz w:val="28"/>
          <w:szCs w:val="28"/>
          <w:shd w:val="clear" w:color="auto" w:fill="FFFFFF"/>
          <w:lang w:eastAsia="ru-RU"/>
        </w:rPr>
        <w:t>развитие положительных качеств и свойств личности;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ind w:firstLine="70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Программа составлена с учетом реальных возможностей обучающихся. Система учебных заданий  в учебниках  способствует активизации познавательной деятельности умственно отсталых детей, формированию у них </w:t>
      </w:r>
      <w:proofErr w:type="spellStart"/>
      <w:r w:rsidRPr="000877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общеучебных</w:t>
      </w:r>
      <w:proofErr w:type="spellEnd"/>
      <w:r w:rsidRPr="000877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умений. В учебниках реализован принцип связи обучения с жизнью и имеющимся опытом детей, что важно для осуществления </w:t>
      </w:r>
      <w:proofErr w:type="spellStart"/>
      <w:r w:rsidRPr="000877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компетентностного</w:t>
      </w:r>
      <w:proofErr w:type="spellEnd"/>
      <w:r w:rsidRPr="000877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подхода в обучении.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ind w:firstLine="70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Общая характеристика учебного предмета</w:t>
      </w:r>
    </w:p>
    <w:p w:rsidR="00087726" w:rsidRPr="00087726" w:rsidRDefault="00087726" w:rsidP="00A96B2F">
      <w:pPr>
        <w:shd w:val="clear" w:color="auto" w:fill="FFFFFF"/>
        <w:spacing w:after="150" w:line="306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Основным видом чтения в старших классах остается чтение вслух, так как умственно отсталые учащиеся (как показывают исследования) значительно хуже понимают содержание текста, прочитанного про себя. Вместе с тем </w:t>
      </w:r>
      <w:r w:rsidRPr="0008772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чтение вслух непродуктивно для отработки темпа чтения, поэтому программа ориентирует учителя на формирование у учащихся чтения про себя, последовательно увеличивая объем читаемого текста и самостоятельность чтения.</w:t>
      </w:r>
    </w:p>
    <w:p w:rsidR="00087726" w:rsidRPr="00087726" w:rsidRDefault="00087726" w:rsidP="00A96B2F">
      <w:pPr>
        <w:shd w:val="clear" w:color="auto" w:fill="FFFFFF"/>
        <w:spacing w:after="150" w:line="306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  Программа по чтению построена </w:t>
      </w:r>
      <w:r w:rsidRPr="0008772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на коммуникативно-речевом подходе</w:t>
      </w:r>
      <w:r w:rsidRPr="0008772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к обучению. По мнению многих психологов и методистов, чтение как вид речевой деятельности является одним из значимых способов коммуникации. В связи с этим придается большое значение работе с авторским словом (воображаемый диалог с автором), развитию умения не только отвечать на вопросы, но и ставить вопросы к тексту, участвовать в чтении по ролям и драматизации, добиваясь естественного общения, а также пересказывать текст полно, кратко, выборочно, от лица различных героев произведения.</w:t>
      </w:r>
    </w:p>
    <w:p w:rsidR="00087726" w:rsidRPr="00087726" w:rsidRDefault="00087726" w:rsidP="00A96B2F">
      <w:pPr>
        <w:shd w:val="clear" w:color="auto" w:fill="FFFFFF"/>
        <w:spacing w:after="150" w:line="306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     С учетом того, что подростковый период характеризуется более осознанным восприятием социальных связей и отношений, программа по чтению предусматривает комплексное решение задач нравственно-эстетического и гражданского воспитания школьников на основе произведений художественной литературы. Их содержание позволяет учащимся осваивать эталоны нравственного поведения человека в обществе.</w:t>
      </w:r>
    </w:p>
    <w:p w:rsidR="00087726" w:rsidRPr="00087726" w:rsidRDefault="00087726" w:rsidP="00A96B2F">
      <w:pPr>
        <w:shd w:val="clear" w:color="auto" w:fill="FFFFFF"/>
        <w:spacing w:after="150" w:line="306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      В 7  классе ведётся работа по объяснительному чтению как продолжение предыдущего этапа, поэтому в программе используется тематический принцип подбора литературного материала. В сравнении с содержанием программы младших классов, рекомендуемые произведения становятся более объемными, тематически и жанрово более обогащенными, что создает предпосылки для </w:t>
      </w:r>
      <w:proofErr w:type="spellStart"/>
      <w:r w:rsidRPr="0008772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межпредметных</w:t>
      </w:r>
      <w:proofErr w:type="spellEnd"/>
      <w:r w:rsidRPr="0008772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связей, расширения социального опыта учащихся.</w:t>
      </w:r>
    </w:p>
    <w:p w:rsidR="00087726" w:rsidRPr="00087726" w:rsidRDefault="00087726" w:rsidP="00A96B2F">
      <w:pPr>
        <w:shd w:val="clear" w:color="auto" w:fill="FFFFFF"/>
        <w:spacing w:after="150" w:line="306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    Процесс обучения носит развивающий характер и одновременно имеет коррекционную направленность. При обучении происходит развитие познавательной деятельности, речи, эмоционально-волевой сферы воспитанников с ограниченными возможностями здоровья.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Описание места учебного предмета в учебном плане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Предмет «Чтение (литературное чтение)» входит в предметную область "Язык и речевая практика"  и является обязательной частью учебного плана образования </w:t>
      </w:r>
      <w:proofErr w:type="gramStart"/>
      <w:r w:rsidRPr="0008772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обучающихся</w:t>
      </w:r>
      <w:proofErr w:type="gramEnd"/>
      <w:r w:rsidRPr="0008772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легкой умственной отсталостью (интеллектуальными нарушениями). Согласно программе и учебному плану ОО количество учебных часов по предмету – 4 часа в неделю, в год – 136 часов.</w:t>
      </w:r>
    </w:p>
    <w:p w:rsidR="00BA1BEB" w:rsidRDefault="00BA1BEB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A1BEB" w:rsidRDefault="00BA1BEB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A1BEB" w:rsidRDefault="00BA1BEB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A1BEB" w:rsidRDefault="00BA1BEB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Планируемые результаты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Личностные результаты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5080F"/>
          <w:sz w:val="28"/>
          <w:szCs w:val="28"/>
          <w:lang w:eastAsia="ru-RU"/>
        </w:rPr>
        <w:t>-  формировать мотивацию школьников к процессу изучения литературы как одного из учебных предметов, необходимых для самопознания и развития;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5080F"/>
          <w:sz w:val="28"/>
          <w:szCs w:val="28"/>
          <w:lang w:eastAsia="ru-RU"/>
        </w:rPr>
        <w:t>- совершенствовать ценностно-смысловые представления о человеке и мире в процессе чтения;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5080F"/>
          <w:sz w:val="28"/>
          <w:szCs w:val="28"/>
          <w:lang w:eastAsia="ru-RU"/>
        </w:rPr>
        <w:t>- развивать эстетические чувства и художественный вкус на основе знакомства с литературными произведениями;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5080F"/>
          <w:sz w:val="28"/>
          <w:szCs w:val="28"/>
          <w:lang w:eastAsia="ru-RU"/>
        </w:rPr>
        <w:t>- развивать морально-этические представления, эмоционально-нравственную отзывчивость;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5080F"/>
          <w:sz w:val="28"/>
          <w:szCs w:val="28"/>
          <w:lang w:eastAsia="ru-RU"/>
        </w:rPr>
        <w:t>- развивать умение оценивать правильность выполнения учебной задачи, собственные возможности её решения;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5080F"/>
          <w:sz w:val="28"/>
          <w:szCs w:val="28"/>
          <w:lang w:eastAsia="ru-RU"/>
        </w:rPr>
        <w:t>- развивать умение организовывать учебное сотрудничество и совместную деятельность с учителем и сверстниками, работать индивидуально и в группе;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5080F"/>
          <w:sz w:val="28"/>
          <w:szCs w:val="28"/>
          <w:lang w:eastAsia="ru-RU"/>
        </w:rPr>
        <w:t>- развивать умения строить рассуждения в процессе анализа текста;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5080F"/>
          <w:sz w:val="28"/>
          <w:szCs w:val="28"/>
          <w:lang w:eastAsia="ru-RU"/>
        </w:rPr>
        <w:t>- развивать готовность слушать собеседника и вести диалог, излагать свое мнение и аргументировать свою точку зрения и оценку событий при чтении и  обсуждении художественных произведений.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АООП определяет два уровня овладения </w:t>
      </w:r>
      <w:r w:rsidRPr="0008772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предметными результатами:</w:t>
      </w:r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 минимальный и достаточный. Достаточный уровень овладения предметными результатами не является обязательным для всех обучающихся. Минимальный уровень является обязательным для всех обучающихся с умственной отсталостью.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Минимальный уровень:</w:t>
      </w:r>
    </w:p>
    <w:p w:rsidR="00087726" w:rsidRPr="00087726" w:rsidRDefault="00087726" w:rsidP="00A96B2F">
      <w:pPr>
        <w:numPr>
          <w:ilvl w:val="0"/>
          <w:numId w:val="3"/>
        </w:numPr>
        <w:shd w:val="clear" w:color="auto" w:fill="FFFFFF"/>
        <w:spacing w:before="100" w:beforeAutospacing="1" w:after="150" w:line="240" w:lineRule="auto"/>
        <w:ind w:left="8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правильно читать вслух доступный текст целыми словами и по слогам;</w:t>
      </w:r>
    </w:p>
    <w:p w:rsidR="00087726" w:rsidRPr="00087726" w:rsidRDefault="00087726" w:rsidP="00A96B2F">
      <w:pPr>
        <w:numPr>
          <w:ilvl w:val="0"/>
          <w:numId w:val="3"/>
        </w:numPr>
        <w:shd w:val="clear" w:color="auto" w:fill="FFFFFF"/>
        <w:spacing w:before="100" w:beforeAutospacing="1" w:after="150" w:line="240" w:lineRule="auto"/>
        <w:ind w:left="8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0000A"/>
          <w:sz w:val="28"/>
          <w:szCs w:val="28"/>
          <w:shd w:val="clear" w:color="auto" w:fill="FFFFFF"/>
          <w:lang w:eastAsia="ru-RU"/>
        </w:rPr>
        <w:t>находить, читая про себя, отрывки проанализированного текста, связанные с определенными событиями;</w:t>
      </w:r>
    </w:p>
    <w:p w:rsidR="00087726" w:rsidRPr="00087726" w:rsidRDefault="00087726" w:rsidP="00A96B2F">
      <w:pPr>
        <w:numPr>
          <w:ilvl w:val="0"/>
          <w:numId w:val="3"/>
        </w:numPr>
        <w:shd w:val="clear" w:color="auto" w:fill="FFFFFF"/>
        <w:spacing w:before="100" w:beforeAutospacing="1" w:after="150" w:line="240" w:lineRule="auto"/>
        <w:ind w:left="8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0000A"/>
          <w:sz w:val="28"/>
          <w:szCs w:val="28"/>
          <w:shd w:val="clear" w:color="auto" w:fill="FFFFFF"/>
          <w:lang w:eastAsia="ru-RU"/>
        </w:rPr>
        <w:t>отвечать на вопросы по предметному содержанию текста (с помощью учителя);</w:t>
      </w:r>
    </w:p>
    <w:p w:rsidR="00087726" w:rsidRPr="00087726" w:rsidRDefault="00087726" w:rsidP="00A96B2F">
      <w:pPr>
        <w:numPr>
          <w:ilvl w:val="0"/>
          <w:numId w:val="3"/>
        </w:numPr>
        <w:shd w:val="clear" w:color="auto" w:fill="FFFFFF"/>
        <w:spacing w:before="100" w:beforeAutospacing="1" w:after="150" w:line="240" w:lineRule="auto"/>
        <w:ind w:left="8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0000A"/>
          <w:sz w:val="28"/>
          <w:szCs w:val="28"/>
          <w:shd w:val="clear" w:color="auto" w:fill="FFFFFF"/>
          <w:lang w:eastAsia="ru-RU"/>
        </w:rPr>
        <w:lastRenderedPageBreak/>
        <w:t>заучивать стихотворения наизусть (объем текста с учетом учебных возможностей учащегося);</w:t>
      </w:r>
    </w:p>
    <w:p w:rsidR="00087726" w:rsidRPr="00087726" w:rsidRDefault="00087726" w:rsidP="00A96B2F">
      <w:pPr>
        <w:numPr>
          <w:ilvl w:val="0"/>
          <w:numId w:val="3"/>
        </w:numPr>
        <w:shd w:val="clear" w:color="auto" w:fill="FFFFFF"/>
        <w:spacing w:before="100" w:beforeAutospacing="1" w:after="150" w:line="240" w:lineRule="auto"/>
        <w:ind w:left="8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0000A"/>
          <w:sz w:val="28"/>
          <w:szCs w:val="28"/>
          <w:shd w:val="clear" w:color="auto" w:fill="FFFFFF"/>
          <w:lang w:eastAsia="ru-RU"/>
        </w:rPr>
        <w:t>принимать участие в уроках внеклассного чтения</w:t>
      </w:r>
      <w:r w:rsidRPr="00087726">
        <w:rPr>
          <w:rFonts w:ascii="Times New Roman" w:eastAsia="Times New Roman" w:hAnsi="Times New Roman" w:cs="Times New Roman"/>
          <w:color w:val="FF0000"/>
          <w:sz w:val="28"/>
          <w:szCs w:val="28"/>
          <w:shd w:val="clear" w:color="auto" w:fill="FFFFFF"/>
          <w:lang w:eastAsia="ru-RU"/>
        </w:rPr>
        <w:t>.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Достаточный уровень:</w:t>
      </w:r>
    </w:p>
    <w:p w:rsidR="00087726" w:rsidRPr="00087726" w:rsidRDefault="00087726" w:rsidP="00A96B2F">
      <w:pPr>
        <w:shd w:val="clear" w:color="auto" w:fill="FFFFFF"/>
        <w:spacing w:after="150" w:line="30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• </w:t>
      </w:r>
      <w:r w:rsidRPr="0008772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правильно читать доступный текст вслух целыми словами, в трудных случаях — по слогам;</w:t>
      </w:r>
    </w:p>
    <w:p w:rsidR="00087726" w:rsidRPr="00087726" w:rsidRDefault="00087726" w:rsidP="00A96B2F">
      <w:pPr>
        <w:shd w:val="clear" w:color="auto" w:fill="FFFFFF"/>
        <w:spacing w:after="150" w:line="30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• читать про себя, выполняя аналитические задания к тексту;</w:t>
      </w:r>
    </w:p>
    <w:p w:rsidR="00087726" w:rsidRPr="00087726" w:rsidRDefault="00087726" w:rsidP="00A96B2F">
      <w:pPr>
        <w:shd w:val="clear" w:color="auto" w:fill="FFFFFF"/>
        <w:spacing w:after="150" w:line="30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• отвечать на вопросы учителя;</w:t>
      </w:r>
    </w:p>
    <w:p w:rsidR="00087726" w:rsidRPr="00087726" w:rsidRDefault="00087726" w:rsidP="00A96B2F">
      <w:pPr>
        <w:shd w:val="clear" w:color="auto" w:fill="FFFFFF"/>
        <w:spacing w:after="150" w:line="30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• пересказывать текст по плану с помощью учителя, используя опорные слова, а несложные по содержанию тексты — самостоятельно;</w:t>
      </w:r>
    </w:p>
    <w:p w:rsidR="00087726" w:rsidRPr="00087726" w:rsidRDefault="00087726" w:rsidP="00A96B2F">
      <w:pPr>
        <w:shd w:val="clear" w:color="auto" w:fill="FFFFFF"/>
        <w:spacing w:after="150" w:line="30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• выражать свое отношение к поступкам героев и событиям;</w:t>
      </w:r>
    </w:p>
    <w:p w:rsidR="00087726" w:rsidRPr="00087726" w:rsidRDefault="00087726" w:rsidP="00A96B2F">
      <w:pPr>
        <w:shd w:val="clear" w:color="auto" w:fill="FFFFFF"/>
        <w:spacing w:after="150" w:line="30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• выучить наизусть 6—8 стихотворений;</w:t>
      </w:r>
    </w:p>
    <w:p w:rsidR="00087726" w:rsidRPr="00087726" w:rsidRDefault="00087726" w:rsidP="00A96B2F">
      <w:pPr>
        <w:shd w:val="clear" w:color="auto" w:fill="FFFFFF"/>
        <w:spacing w:after="150" w:line="30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• читать внеклассную литературу под наблюдением учителя и воспитателя.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Содержание программы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ind w:firstLine="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 Устное народное творчество.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ind w:firstLine="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Из произведений русской литературы </w:t>
      </w:r>
      <w:r w:rsidRPr="0008772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XIX</w:t>
      </w:r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 века.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ind w:firstLine="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Из произведений русской литературы </w:t>
      </w:r>
      <w:r w:rsidRPr="00087726">
        <w:rPr>
          <w:rFonts w:ascii="Times New Roman" w:eastAsia="Times New Roman" w:hAnsi="Times New Roman" w:cs="Times New Roman"/>
          <w:spacing w:val="-2"/>
          <w:sz w:val="28"/>
          <w:szCs w:val="28"/>
          <w:lang w:val="en-US" w:eastAsia="ru-RU"/>
        </w:rPr>
        <w:t>XX</w:t>
      </w:r>
      <w:r w:rsidRPr="00087726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века.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 Доступные художественные произведения и отрывки из художественных произведений классиков русской и отечественной литературы. Краткие сведения об их жизни и творчестве.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 Произведения устного народного творчества: сказки, былины, народные песни, пословицы, загадки.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 Произведения современных писателей русской  литературы </w:t>
      </w:r>
      <w:r w:rsidRPr="0008772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XIX</w:t>
      </w:r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 – </w:t>
      </w:r>
      <w:r w:rsidRPr="0008772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XX</w:t>
      </w:r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в.</w:t>
      </w:r>
      <w:proofErr w:type="gram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spellEnd"/>
      <w:proofErr w:type="gram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 На примере чтения художественной литературы воспитание морально- этических и нравственных качеств личности подростка.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   </w:t>
      </w:r>
      <w:proofErr w:type="gram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Произведения А. С.  Пушкина, М. Ю. Лермонтова, И.А. Крылова, Н.А. Некрасова, Л.Н. Толстого, А. П. Чехова,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В.Г.Короленко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М. Горького, М. В. Исаковского, К.Г. Паустовского, М.М. Зощенко, К. М. Симонова, В.П. Катаева, Н.И. </w:t>
      </w:r>
      <w:proofErr w:type="spellStart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Рыленкова</w:t>
      </w:r>
      <w:proofErr w:type="spellEnd"/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, Ю. И. Коваля,  Ю. Я Яковлева, Г.П. Погодина, А.Г. Алексина, К. Я. Ваншенкина.</w:t>
      </w:r>
      <w:proofErr w:type="gramEnd"/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87726" w:rsidRPr="00087726" w:rsidRDefault="00087726" w:rsidP="00A96B2F">
      <w:pPr>
        <w:shd w:val="clear" w:color="auto" w:fill="FFFFFF"/>
        <w:spacing w:after="195" w:line="30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Внеклассное чтение                                           </w:t>
      </w:r>
    </w:p>
    <w:p w:rsidR="00087726" w:rsidRPr="00087726" w:rsidRDefault="00087726" w:rsidP="00BA1BEB">
      <w:pPr>
        <w:shd w:val="clear" w:color="auto" w:fill="FFFFFF"/>
        <w:spacing w:after="195" w:line="30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sz w:val="28"/>
          <w:szCs w:val="28"/>
          <w:lang w:eastAsia="ru-RU"/>
        </w:rPr>
        <w:t>     Знание основных сведений из жизни писателей. Чтение  книг из школьной и городской библиотек. Самостоятельное чтение статей в газетах и детских журналах. Обсуждение прочитанных книг, статей. Составление отзывов. умение передавать главную мысль произведения, оценивать поступки действующих лиц.</w:t>
      </w:r>
    </w:p>
    <w:tbl>
      <w:tblPr>
        <w:tblW w:w="0" w:type="auto"/>
        <w:tblInd w:w="4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29"/>
        <w:gridCol w:w="3714"/>
        <w:gridCol w:w="779"/>
        <w:gridCol w:w="768"/>
        <w:gridCol w:w="775"/>
        <w:gridCol w:w="692"/>
        <w:gridCol w:w="1043"/>
      </w:tblGrid>
      <w:tr w:rsidR="00087726" w:rsidRPr="00087726" w:rsidTr="00087726">
        <w:trPr>
          <w:trHeight w:val="345"/>
        </w:trPr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ind w:right="7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 xml:space="preserve">№  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пппп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/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пп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/</w:t>
            </w:r>
            <w:proofErr w:type="gramStart"/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п</w:t>
            </w:r>
            <w:proofErr w:type="gramEnd"/>
          </w:p>
        </w:tc>
        <w:tc>
          <w:tcPr>
            <w:tcW w:w="42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Тема раздела</w:t>
            </w:r>
          </w:p>
        </w:tc>
        <w:tc>
          <w:tcPr>
            <w:tcW w:w="3285" w:type="dxa"/>
            <w:gridSpan w:val="4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Четверть</w:t>
            </w:r>
          </w:p>
        </w:tc>
        <w:tc>
          <w:tcPr>
            <w:tcW w:w="11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</w:tr>
      <w:tr w:rsidR="00087726" w:rsidRPr="00087726" w:rsidTr="00087726">
        <w:trPr>
          <w:trHeight w:val="315"/>
        </w:trPr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п/п</w:t>
            </w:r>
          </w:p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85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73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87726" w:rsidRPr="00087726" w:rsidTr="00087726">
        <w:trPr>
          <w:trHeight w:val="300"/>
        </w:trPr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Устное народное творчество</w:t>
            </w:r>
          </w:p>
        </w:tc>
        <w:tc>
          <w:tcPr>
            <w:tcW w:w="8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1</w:t>
            </w: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3</w:t>
            </w:r>
            <w:r w:rsidRPr="00087726">
              <w:rPr>
                <w:rFonts w:ascii="Calibri" w:eastAsia="Times New Roman" w:hAnsi="Calibri" w:cs="Times New Roman"/>
                <w:shd w:val="clear" w:color="auto" w:fill="FFFFFF"/>
                <w:lang w:eastAsia="ru-RU"/>
              </w:rPr>
              <w:t> </w:t>
            </w: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ч.</w:t>
            </w:r>
          </w:p>
        </w:tc>
        <w:tc>
          <w:tcPr>
            <w:tcW w:w="8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2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1</w:t>
            </w: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3ч.</w:t>
            </w:r>
          </w:p>
        </w:tc>
      </w:tr>
      <w:tr w:rsidR="00087726" w:rsidRPr="00087726" w:rsidTr="00087726">
        <w:trPr>
          <w:trHeight w:val="570"/>
        </w:trPr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ind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shd w:val="clear" w:color="auto" w:fill="FFFFFF"/>
                <w:lang w:eastAsia="ru-RU"/>
              </w:rPr>
              <w:t>Из произведений русской литературы </w:t>
            </w: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XIX</w:t>
            </w: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 века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26</w:t>
            </w:r>
            <w:r w:rsidRPr="00087726">
              <w:rPr>
                <w:rFonts w:ascii="Calibri" w:eastAsia="Times New Roman" w:hAnsi="Calibri" w:cs="Times New Roman"/>
                <w:shd w:val="clear" w:color="auto" w:fill="FFFFFF"/>
                <w:lang w:eastAsia="ru-RU"/>
              </w:rPr>
              <w:t> </w:t>
            </w: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ч.</w:t>
            </w:r>
          </w:p>
        </w:tc>
        <w:tc>
          <w:tcPr>
            <w:tcW w:w="8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29</w:t>
            </w:r>
            <w:r w:rsidRPr="00087726">
              <w:rPr>
                <w:rFonts w:ascii="Calibri" w:eastAsia="Times New Roman" w:hAnsi="Calibri" w:cs="Times New Roman"/>
                <w:shd w:val="clear" w:color="auto" w:fill="FFFFFF"/>
                <w:lang w:eastAsia="ru-RU"/>
              </w:rPr>
              <w:t> </w:t>
            </w: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ч.</w:t>
            </w:r>
          </w:p>
        </w:tc>
        <w:tc>
          <w:tcPr>
            <w:tcW w:w="8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2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55ч.</w:t>
            </w:r>
          </w:p>
        </w:tc>
      </w:tr>
      <w:tr w:rsidR="00087726" w:rsidRPr="00087726" w:rsidTr="00087726">
        <w:trPr>
          <w:trHeight w:val="705"/>
        </w:trPr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ind w:right="4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shd w:val="clear" w:color="auto" w:fill="FFFFFF"/>
                <w:lang w:eastAsia="ru-RU"/>
              </w:rPr>
              <w:t>Из произведений русской литературы </w:t>
            </w:r>
            <w:r w:rsidRPr="00087726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shd w:val="clear" w:color="auto" w:fill="FFFFFF"/>
                <w:lang w:val="en-US" w:eastAsia="ru-RU"/>
              </w:rPr>
              <w:t>XX</w:t>
            </w:r>
            <w:r w:rsidRPr="00087726">
              <w:rPr>
                <w:rFonts w:ascii="Calibri" w:eastAsia="Times New Roman" w:hAnsi="Calibri" w:cs="Times New Roman"/>
                <w:shd w:val="clear" w:color="auto" w:fill="FFFFFF"/>
                <w:lang w:eastAsia="ru-RU"/>
              </w:rPr>
              <w:t> </w:t>
            </w: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века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36</w:t>
            </w:r>
            <w:r w:rsidRPr="00087726">
              <w:rPr>
                <w:rFonts w:ascii="Calibri" w:eastAsia="Times New Roman" w:hAnsi="Calibri" w:cs="Times New Roman"/>
                <w:shd w:val="clear" w:color="auto" w:fill="FFFFFF"/>
                <w:lang w:eastAsia="ru-RU"/>
              </w:rPr>
              <w:t> </w:t>
            </w: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ч.</w:t>
            </w:r>
          </w:p>
        </w:tc>
        <w:tc>
          <w:tcPr>
            <w:tcW w:w="73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22</w:t>
            </w:r>
            <w:r w:rsidRPr="00087726">
              <w:rPr>
                <w:rFonts w:ascii="Calibri" w:eastAsia="Times New Roman" w:hAnsi="Calibri" w:cs="Times New Roman"/>
                <w:shd w:val="clear" w:color="auto" w:fill="FFFFFF"/>
                <w:lang w:eastAsia="ru-RU"/>
              </w:rPr>
              <w:t> </w:t>
            </w: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ч.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58ч.</w:t>
            </w:r>
          </w:p>
        </w:tc>
      </w:tr>
      <w:tr w:rsidR="00087726" w:rsidRPr="00087726" w:rsidTr="00087726">
        <w:trPr>
          <w:trHeight w:val="285"/>
        </w:trPr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Внеклассное чтение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3 </w:t>
            </w: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ч.</w:t>
            </w:r>
          </w:p>
        </w:tc>
        <w:tc>
          <w:tcPr>
            <w:tcW w:w="8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3 </w:t>
            </w: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ч.</w:t>
            </w:r>
          </w:p>
        </w:tc>
        <w:tc>
          <w:tcPr>
            <w:tcW w:w="8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4</w:t>
            </w:r>
            <w:r w:rsidRPr="00087726">
              <w:rPr>
                <w:rFonts w:ascii="Calibri" w:eastAsia="Times New Roman" w:hAnsi="Calibri" w:cs="Times New Roman"/>
                <w:shd w:val="clear" w:color="auto" w:fill="FFFFFF"/>
                <w:lang w:eastAsia="ru-RU"/>
              </w:rPr>
              <w:t> </w:t>
            </w: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ч.</w:t>
            </w:r>
          </w:p>
        </w:tc>
        <w:tc>
          <w:tcPr>
            <w:tcW w:w="73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5</w:t>
            </w:r>
            <w:r w:rsidRPr="00087726">
              <w:rPr>
                <w:rFonts w:ascii="Calibri" w:eastAsia="Times New Roman" w:hAnsi="Calibri" w:cs="Times New Roman"/>
                <w:shd w:val="clear" w:color="auto" w:fill="FFFFFF"/>
                <w:lang w:eastAsia="ru-RU"/>
              </w:rPr>
              <w:t> </w:t>
            </w: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ч.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1</w:t>
            </w: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7</w:t>
            </w:r>
            <w:r w:rsidRPr="00087726">
              <w:rPr>
                <w:rFonts w:ascii="Calibri" w:eastAsia="Times New Roman" w:hAnsi="Calibri" w:cs="Times New Roman"/>
                <w:shd w:val="clear" w:color="auto" w:fill="FFFFFF"/>
                <w:lang w:eastAsia="ru-RU"/>
              </w:rPr>
              <w:t> </w:t>
            </w: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ч.</w:t>
            </w:r>
          </w:p>
        </w:tc>
      </w:tr>
      <w:tr w:rsidR="00087726" w:rsidRPr="00087726" w:rsidTr="00087726">
        <w:trPr>
          <w:trHeight w:val="285"/>
        </w:trPr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8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32</w:t>
            </w:r>
            <w:r w:rsidRPr="00087726">
              <w:rPr>
                <w:rFonts w:ascii="Calibri" w:eastAsia="Times New Roman" w:hAnsi="Calibri" w:cs="Times New Roman"/>
                <w:b/>
                <w:bCs/>
                <w:shd w:val="clear" w:color="auto" w:fill="FFFFFF"/>
                <w:lang w:eastAsia="ru-RU"/>
              </w:rPr>
              <w:t> </w:t>
            </w:r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ч.</w:t>
            </w:r>
          </w:p>
        </w:tc>
        <w:tc>
          <w:tcPr>
            <w:tcW w:w="8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32</w:t>
            </w:r>
            <w:r w:rsidRPr="00087726">
              <w:rPr>
                <w:rFonts w:ascii="Calibri" w:eastAsia="Times New Roman" w:hAnsi="Calibri" w:cs="Times New Roman"/>
                <w:b/>
                <w:bCs/>
                <w:shd w:val="clear" w:color="auto" w:fill="FFFFFF"/>
                <w:lang w:eastAsia="ru-RU"/>
              </w:rPr>
              <w:t> </w:t>
            </w:r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ч.</w:t>
            </w:r>
          </w:p>
        </w:tc>
        <w:tc>
          <w:tcPr>
            <w:tcW w:w="8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40ч.</w:t>
            </w:r>
          </w:p>
        </w:tc>
        <w:tc>
          <w:tcPr>
            <w:tcW w:w="73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27</w:t>
            </w:r>
            <w:r w:rsidRPr="00087726">
              <w:rPr>
                <w:rFonts w:ascii="Calibri" w:eastAsia="Times New Roman" w:hAnsi="Calibri" w:cs="Times New Roman"/>
                <w:b/>
                <w:bCs/>
                <w:shd w:val="clear" w:color="auto" w:fill="FFFFFF"/>
                <w:lang w:eastAsia="ru-RU"/>
              </w:rPr>
              <w:t> </w:t>
            </w:r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ч.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136</w:t>
            </w:r>
            <w:r w:rsidRPr="00087726">
              <w:rPr>
                <w:rFonts w:ascii="Calibri" w:eastAsia="Times New Roman" w:hAnsi="Calibri" w:cs="Times New Roman"/>
                <w:b/>
                <w:bCs/>
                <w:shd w:val="clear" w:color="auto" w:fill="FFFFFF"/>
                <w:lang w:eastAsia="ru-RU"/>
              </w:rPr>
              <w:t> </w:t>
            </w:r>
            <w:r w:rsidRPr="000877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ru-RU"/>
              </w:rPr>
              <w:t>ч.</w:t>
            </w:r>
          </w:p>
        </w:tc>
      </w:tr>
    </w:tbl>
    <w:p w:rsidR="00087726" w:rsidRPr="00087726" w:rsidRDefault="00087726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Материально-техническое обеспечение образовательной деятельности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7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 Чтение. 7 класс: учебник для общеобразовательных организаций, реализующих адаптированные основные общеобразовательные программы / И.М. </w:t>
      </w:r>
      <w:proofErr w:type="spellStart"/>
      <w:r w:rsidRPr="000877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Бгажнокова</w:t>
      </w:r>
      <w:proofErr w:type="spellEnd"/>
      <w:r w:rsidRPr="000877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  А.К. Аксёнова. – М.: Просвещение, 2020 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1BEB" w:rsidRDefault="00BA1BEB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A1BEB" w:rsidRDefault="00BA1BEB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A1BEB" w:rsidRDefault="00BA1BEB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A1BEB" w:rsidRDefault="00BA1BEB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A1BEB" w:rsidRDefault="00BA1BEB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A1BEB" w:rsidRDefault="00BA1BEB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A1BEB" w:rsidRDefault="00BA1BEB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A1BEB" w:rsidRDefault="00BA1BEB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87726" w:rsidRPr="00BA1BEB" w:rsidRDefault="00087726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1BE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Тематическое планирование</w:t>
      </w:r>
    </w:p>
    <w:p w:rsidR="00087726" w:rsidRPr="00087726" w:rsidRDefault="00087726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8153" w:type="dxa"/>
        <w:tblInd w:w="-750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7"/>
        <w:gridCol w:w="15"/>
        <w:gridCol w:w="559"/>
        <w:gridCol w:w="6282"/>
        <w:gridCol w:w="1090"/>
        <w:gridCol w:w="50"/>
        <w:gridCol w:w="30"/>
      </w:tblGrid>
      <w:tr w:rsidR="00087726" w:rsidRPr="00087726" w:rsidTr="00087726">
        <w:trPr>
          <w:gridAfter w:val="1"/>
          <w:wAfter w:w="30" w:type="dxa"/>
          <w:trHeight w:val="345"/>
        </w:trPr>
        <w:tc>
          <w:tcPr>
            <w:tcW w:w="701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№</w:t>
            </w:r>
          </w:p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п/п</w:t>
            </w:r>
          </w:p>
        </w:tc>
        <w:tc>
          <w:tcPr>
            <w:tcW w:w="6282" w:type="dxa"/>
            <w:vMerge w:val="restart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Содержание, тема занятий</w:t>
            </w:r>
          </w:p>
        </w:tc>
        <w:tc>
          <w:tcPr>
            <w:tcW w:w="1090" w:type="dxa"/>
            <w:vMerge w:val="restart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Кол-во часов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465"/>
        </w:trPr>
        <w:tc>
          <w:tcPr>
            <w:tcW w:w="701" w:type="dxa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87726" w:rsidRPr="00087726" w:rsidRDefault="00087726" w:rsidP="00A96B2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282" w:type="dxa"/>
            <w:vMerge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87726" w:rsidRPr="00087726" w:rsidRDefault="00087726" w:rsidP="00A96B2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0" w:type="dxa"/>
            <w:vMerge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87726" w:rsidRPr="00087726" w:rsidRDefault="00087726" w:rsidP="00A96B2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4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left="1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Жанры устного народного творчества.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7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left="1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Жанры устного народного творчества.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9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Русская народная сказка «Сивка-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бурка».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Русская народная сказка «Сивка-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бурка».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Русская народная сказка «Сивка-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бурка».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3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Русская народная сказка «Журавль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и Цапля».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Русская народная сказка «Умный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мужик».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48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. Русская народная сказка «Волшебное кольцо».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31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. Русская народная сказка «Волшебное кольцо».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7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Былина «Три поездки Ильи Муромца».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7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Былина «Три поездки Ильи Муромца».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30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Народные песни: «Ах, кабы на 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shd w:val="clear" w:color="auto" w:fill="FFFFFF"/>
                <w:lang w:eastAsia="ru-RU"/>
              </w:rPr>
              <w:t>цветы не морозы», «По улице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мостовой».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Пословицы и загадки.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7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A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.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C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. Пушкин.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shd w:val="clear" w:color="auto" w:fill="FFFFFF"/>
                <w:lang w:val="en-US" w:eastAsia="ru-RU"/>
              </w:rPr>
              <w:t>A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shd w:val="clear" w:color="auto" w:fill="FFFFFF"/>
                <w:lang w:eastAsia="ru-RU"/>
              </w:rPr>
              <w:t>.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shd w:val="clear" w:color="auto" w:fill="FFFFFF"/>
                <w:lang w:val="en-US" w:eastAsia="ru-RU"/>
              </w:rPr>
              <w:t>C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shd w:val="clear" w:color="auto" w:fill="FFFFFF"/>
                <w:lang w:eastAsia="ru-RU"/>
              </w:rPr>
              <w:t>. Пушкин «Сказка о царе 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shd w:val="clear" w:color="auto" w:fill="FFFFFF"/>
                <w:lang w:eastAsia="ru-RU"/>
              </w:rPr>
              <w:t>Салтане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shd w:val="clear" w:color="auto" w:fill="FFFFFF"/>
                <w:lang w:eastAsia="ru-RU"/>
              </w:rPr>
              <w:t>, о сыне его славном …» Характеристика царя.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val="en-US" w:eastAsia="ru-RU"/>
              </w:rPr>
              <w:t>A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eastAsia="ru-RU"/>
              </w:rPr>
              <w:t>.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val="en-US" w:eastAsia="ru-RU"/>
              </w:rPr>
              <w:t>C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eastAsia="ru-RU"/>
              </w:rPr>
              <w:t>. Пушкин «Сказка о царе 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>Салтане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>, о сыне его славном …». Чудеса на острове Буяне.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49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val="en-US" w:eastAsia="ru-RU"/>
              </w:rPr>
              <w:t>A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eastAsia="ru-RU"/>
              </w:rPr>
              <w:t>.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val="en-US" w:eastAsia="ru-RU"/>
              </w:rPr>
              <w:t>C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eastAsia="ru-RU"/>
              </w:rPr>
              <w:t>. Пушкин «Сказка о царе 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>Салтане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 xml:space="preserve">, о сыне его славном …». Поведение сестер и бабы 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>Бабарихи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30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val="en-US" w:eastAsia="ru-RU"/>
              </w:rPr>
              <w:t>A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eastAsia="ru-RU"/>
              </w:rPr>
              <w:t>.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val="en-US" w:eastAsia="ru-RU"/>
              </w:rPr>
              <w:t>C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eastAsia="ru-RU"/>
              </w:rPr>
              <w:t>. Пушкин «Сказка о царе 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>Салтане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 xml:space="preserve">, о сыне его славном …». Характеристика 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>Гвидона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val="en-US" w:eastAsia="ru-RU"/>
              </w:rPr>
              <w:t>A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eastAsia="ru-RU"/>
              </w:rPr>
              <w:t>.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val="en-US" w:eastAsia="ru-RU"/>
              </w:rPr>
              <w:t>C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eastAsia="ru-RU"/>
              </w:rPr>
              <w:t>. Пушкин «Сказка о царе 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>Салтане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>, о сыне его славном …». Характеристика персонажей, их внешний вид и поступки.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20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shd w:val="clear" w:color="auto" w:fill="FFFFFF"/>
                <w:lang w:eastAsia="ru-RU"/>
              </w:rPr>
              <w:t>А.С.Пушкин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shd w:val="clear" w:color="auto" w:fill="FFFFFF"/>
                <w:lang w:eastAsia="ru-RU"/>
              </w:rPr>
              <w:t>. «Зимний вечер».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left="1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А.С. Пушкин «У Лукоморья».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М.Ю. Лермонтов.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М.Ю. Лермонтов «Бородино».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3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М.Ю. Лермонтов «Бородино».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7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М.Ю. Лермонтов «Бородино».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7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М.Ю. Лермонтов «Бородино».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И.А. Крылов.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2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И.А. Крылов. Басни.  «Кукушка и Петух».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И.А. Крылов.  «Волк и Журавль».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И.А. Крылов  «Слон и Моська».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7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чтение.</w:t>
            </w:r>
          </w:p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shd w:val="clear" w:color="auto" w:fill="FFFFFF"/>
                <w:lang w:eastAsia="ru-RU"/>
              </w:rPr>
              <w:t>«О чём рассказывают басни».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Обобщающий урок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5"/>
          <w:wAfter w:w="8011" w:type="dxa"/>
          <w:trHeight w:val="165"/>
        </w:trPr>
        <w:tc>
          <w:tcPr>
            <w:tcW w:w="14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08772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Н.А. Некрасов.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Н. А. Некрасов «Несжатая  полоса».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Н.А. Некрасов «Генерал Топтыгин».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7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Н.А. Некрасов «Генерал Топтыгин».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7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Н.А. Некрасов «Генерал Топтыгин».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4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7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 «Кавказский пленник».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 «Кавказский пленник». </w:t>
            </w:r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shd w:val="clear" w:color="auto" w:fill="FFFFFF"/>
                <w:lang w:val="en-US" w:eastAsia="ru-RU"/>
              </w:rPr>
              <w:t>I</w:t>
            </w:r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shd w:val="clear" w:color="auto" w:fill="FFFFFF"/>
                <w:lang w:eastAsia="ru-RU"/>
              </w:rPr>
              <w:t> часть. Жилин попал в плен.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 «Кавказский пленник». </w:t>
            </w:r>
            <w:r w:rsidRPr="00087726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shd w:val="clear" w:color="auto" w:fill="FFFFFF"/>
                <w:lang w:val="en-US" w:eastAsia="ru-RU"/>
              </w:rPr>
              <w:t>II</w:t>
            </w:r>
            <w:r w:rsidRPr="00087726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shd w:val="clear" w:color="auto" w:fill="FFFFFF"/>
                <w:lang w:eastAsia="ru-RU"/>
              </w:rPr>
              <w:t> часть. Поведение Жилина и 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Костылина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 в плену.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4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ind w:firstLine="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 «Кавказский пленник».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III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часть. Доверие татар к Жилину.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33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ind w:firstLine="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 «Кавказский пленник».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IV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часть. Подготовка </w:t>
            </w:r>
            <w:r w:rsidRPr="00087726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shd w:val="clear" w:color="auto" w:fill="FFFFFF"/>
                <w:lang w:eastAsia="ru-RU"/>
              </w:rPr>
              <w:t>Жилина к побегу.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 «Кавказский пленник». 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V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часть. </w:t>
            </w:r>
            <w:r w:rsidRPr="00087726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shd w:val="clear" w:color="auto" w:fill="FFFFFF"/>
                <w:lang w:eastAsia="ru-RU"/>
              </w:rPr>
              <w:t>Неудачный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побег.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5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45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ind w:firstLine="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 «Кавказский пленник».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VI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часть. Помощь Дины Жилину.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ind w:firstLine="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 «Кавказский пленник». Характеристика главных действующих лиц.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ind w:firstLine="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 «Кавказский пленник». Работа над пересказом содержания прочитанного.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ind w:firstLine="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 «Кавказский пленник». Работа над пересказом содержания прочитанного.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40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чтение.</w:t>
            </w:r>
            <w:r w:rsidRPr="00087726">
              <w:rPr>
                <w:rFonts w:ascii="Calibri" w:eastAsia="Times New Roman" w:hAnsi="Calibri" w:cs="Times New Roman"/>
                <w:shd w:val="clear" w:color="auto" w:fill="FFFFFF"/>
                <w:lang w:eastAsia="ru-RU"/>
              </w:rPr>
              <w:t> </w:t>
            </w:r>
          </w:p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Н.П. Голубева «Евгений 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Дикопольцев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39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чтение.</w:t>
            </w:r>
            <w:r w:rsidRPr="00087726">
              <w:rPr>
                <w:rFonts w:ascii="Calibri" w:eastAsia="Times New Roman" w:hAnsi="Calibri" w:cs="Times New Roman"/>
                <w:shd w:val="clear" w:color="auto" w:fill="FFFFFF"/>
                <w:lang w:eastAsia="ru-RU"/>
              </w:rPr>
              <w:t> </w:t>
            </w:r>
          </w:p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Н.П. Голубева «Евгений 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Дикопольцев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Контрольный урок. Проверка техники чтения.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2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А.П. Чехов.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2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А.П. Чехов «Хамелеон».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А.П. Чехов «Хамелеон».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trHeight w:val="21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В.Г. Короленко.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0" w:type="dxa"/>
            <w:gridSpan w:val="2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2"/>
          <w:wAfter w:w="80" w:type="dxa"/>
          <w:trHeight w:val="30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В.Г. Короленко «Дети подземелья».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В.Г. Короленко «Дети подземелья». 1 часть. «Я и мой отец».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ind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В.Г. Короленко «Дети подземелья». </w:t>
            </w:r>
            <w:r w:rsidRPr="00087726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shd w:val="clear" w:color="auto" w:fill="FFFFFF"/>
                <w:lang w:eastAsia="ru-RU"/>
              </w:rPr>
              <w:t>2 часть. «Я приобретаю новое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знакомство».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ind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В.Г. Короленко «Дети подземелья». 3 часть. «Знакомство продолжается».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В.Г. Короленко «Дети подземелья». 4 часть. «Осенью».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30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В.Г. Короленко «Дети подземелья». 5 часть. «Кукла».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21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В.Г. Короленко «Дети подземелья». Сравнение взаимоотношений  Валика и Васи с сёстрами.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24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В.Г. Короленко «Дети подземелья». Анализ текста по вопросам.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30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чтение.</w:t>
            </w:r>
          </w:p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А.Е. Тихонова «Кустарник, </w:t>
            </w: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живущий под чужим именем».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30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 Горький.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 Горький «Детство». Обстановка  в доме деда.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 Горький «Детство». История с напёрстком.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68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 Горький «Детство». Наказание.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 Горький «Детство». Отношение к наказанию.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 Горький «Детство». Характеристика Алексея.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 Горький «Детство». Обобщающий урок.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22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 Горький «Детство». Обобщающий урок.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 Горький «В людях». Жизнь Алеши в доме чертежника.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 Горький «В людях». Попытка учиться.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 Горький «В людях». История с самоваром.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 Горький «В людях». Приём у врача.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 Горький «В людях». Характеристика Алексея.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1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чтение.</w:t>
            </w:r>
          </w:p>
          <w:p w:rsidR="00087726" w:rsidRPr="00087726" w:rsidRDefault="00087726" w:rsidP="00A96B2F">
            <w:pPr>
              <w:spacing w:after="100" w:afterAutospacing="1" w:line="306" w:lineRule="atLeast"/>
              <w:ind w:right="-105" w:firstLine="1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 Арсеньев «Лесное</w:t>
            </w: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 предание».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27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М.В. Исаковский «Детство».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24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М.В. Исаковский «Детство».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М.В. Исаковский «Ветер».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М.В. Исаковский «Весна».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К.Г. Паустовский.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К.Г. Паустовский «Последний черт».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К.Г. Паустовский «Последний черт».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24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К.Г. Паустовский «Последний черт».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30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К.Г. Паустовский «Последний черт».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К.Г. Паустовский «Последний черт».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60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чтение.</w:t>
            </w:r>
          </w:p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shd w:val="clear" w:color="auto" w:fill="FFFFFF"/>
                <w:lang w:eastAsia="ru-RU"/>
              </w:rPr>
              <w:t>Н.Г. Паустовский «Жильцы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 старого дома».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33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чтение.</w:t>
            </w:r>
          </w:p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shd w:val="clear" w:color="auto" w:fill="FFFFFF"/>
                <w:lang w:eastAsia="ru-RU"/>
              </w:rPr>
              <w:t>Н.Г. Паустовский «Жильцы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 старого дома».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М.М. Зощенко.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М.М. Зощенко «Великие путешественники».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2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М.М. Зощенко «Великие путешественники».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2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М.М. Зощенко «Великие путешественники».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1"/>
          <w:wAfter w:w="3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М.М. Зощенко «Великие путешественники».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К.М. Симонов.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5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К.М. Симонов «Сын артиллериста». Встреча майора Деева и лейтенанта Петрова.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4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К.М. Симонов «Сын артиллериста». Встреча майора Деева и лейтенанта Петрова.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К.М. Симонов «Сын артиллериста». Опасное задание.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100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К.М. Симонов «Сын артиллериста». Опасное задание.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В.П. Катаев.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31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В.П. Катаев «Флаг».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В.П. Катаев «Флаг».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по рассказам М.М. Зощенко.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Н.И. 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Рыленков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. Биография.  «Деревья».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Н.И. 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Рыленков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 «Весна без вещуньи кукушки…».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6"/>
          <w:wAfter w:w="8026" w:type="dxa"/>
          <w:trHeight w:val="165"/>
        </w:trPr>
        <w:tc>
          <w:tcPr>
            <w:tcW w:w="12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30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Н.И. 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Рыленков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 «Всё в тающей дымке…».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Ю.И. Коваль «Капитан Клюквин». Имя клеста.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Ю.И. Коваль «Капитан Клюквин». Гордый характер.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Ю.И. Коваль «Капитан Клюквин». Гитарные вечера.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Ю.И. Коваль «Капитан Клюквин». Хандра капитана Клюквина.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Ю.И. Коваль «Капитан Клюквин». Характеристика капитана Клюквина.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Ю.И. Коваль «Картофельная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собака». Комизм в поведении собаки.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114</w:t>
            </w:r>
          </w:p>
        </w:tc>
        <w:tc>
          <w:tcPr>
            <w:tcW w:w="6282" w:type="dxa"/>
            <w:tcBorders>
              <w:top w:val="nil"/>
              <w:left w:val="nil"/>
              <w:bottom w:val="nil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Ю.И. Коваль «Картофельная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собака». Тузик – воришка, гуляка, притвора.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Ю.И. Коваль «Картофельная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собака». Хозяин курицы.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Ю.И. Коваль «Картофельная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собака». Тузик – «великий артист».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7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чтение.</w:t>
            </w:r>
          </w:p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Ю. Таранов «Неслух».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4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Ю.Я. Яковлев.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30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Ю.Я. Яковлев «Багульник».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5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Ю.Я. Яковлев «Багульник».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Г. П. Погодин. Биография. Г. П. Погодин «Время говорит - пора».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Г. П. Погодин «Время говорит - пора».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123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Г. П. Погодин «Время говорит - пора».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4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pacing w:val="-3"/>
                <w:sz w:val="28"/>
                <w:szCs w:val="28"/>
                <w:shd w:val="clear" w:color="auto" w:fill="FFFFFF"/>
                <w:lang w:eastAsia="ru-RU"/>
              </w:rPr>
              <w:t>Внеклассное чтение. </w:t>
            </w: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Стихи о Великой Отечественной войне.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4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pacing w:val="-3"/>
                <w:sz w:val="28"/>
                <w:szCs w:val="28"/>
                <w:shd w:val="clear" w:color="auto" w:fill="FFFFFF"/>
                <w:lang w:eastAsia="ru-RU"/>
              </w:rPr>
              <w:t>Внеклассное чтение. </w:t>
            </w: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Стихи о Великой Отечественной войне.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shd w:val="clear" w:color="auto" w:fill="FFFFFF"/>
                <w:lang w:eastAsia="ru-RU"/>
              </w:rPr>
              <w:t>А.Г. Алексин «Двадцать девятое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февраля».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2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shd w:val="clear" w:color="auto" w:fill="FFFFFF"/>
                <w:lang w:eastAsia="ru-RU"/>
              </w:rPr>
              <w:t>А.Г. Алексин «Двадцать девятое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февраля».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3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pacing w:val="-3"/>
                <w:sz w:val="28"/>
                <w:szCs w:val="28"/>
                <w:shd w:val="clear" w:color="auto" w:fill="FFFFFF"/>
                <w:lang w:eastAsia="ru-RU"/>
              </w:rPr>
              <w:t>Проверка техники чтения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5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К.Я. Ваншенкин. Лирика.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0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К.Я. Ваншенкин. Лирика.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pacing w:val="-3"/>
                <w:sz w:val="28"/>
                <w:szCs w:val="28"/>
                <w:shd w:val="clear" w:color="auto" w:fill="FFFFFF"/>
                <w:lang w:eastAsia="ru-RU"/>
              </w:rPr>
              <w:t>Внеклассное чтение.</w:t>
            </w:r>
          </w:p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В. </w:t>
            </w:r>
            <w:r w:rsidRPr="00087726">
              <w:rPr>
                <w:rFonts w:ascii="Times New Roman" w:eastAsia="Times New Roman" w:hAnsi="Times New Roman" w:cs="Times New Roman"/>
                <w:spacing w:val="-5"/>
                <w:sz w:val="28"/>
                <w:szCs w:val="28"/>
                <w:shd w:val="clear" w:color="auto" w:fill="FFFFFF"/>
                <w:lang w:eastAsia="ru-RU"/>
              </w:rPr>
              <w:t>Сысоев «В новой семье».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pacing w:val="-3"/>
                <w:sz w:val="28"/>
                <w:szCs w:val="28"/>
                <w:shd w:val="clear" w:color="auto" w:fill="FFFFFF"/>
                <w:lang w:eastAsia="ru-RU"/>
              </w:rPr>
              <w:t>Внеклассное чтение.</w:t>
            </w:r>
          </w:p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В. </w:t>
            </w:r>
            <w:r w:rsidRPr="00087726">
              <w:rPr>
                <w:rFonts w:ascii="Times New Roman" w:eastAsia="Times New Roman" w:hAnsi="Times New Roman" w:cs="Times New Roman"/>
                <w:spacing w:val="-5"/>
                <w:sz w:val="28"/>
                <w:szCs w:val="28"/>
                <w:shd w:val="clear" w:color="auto" w:fill="FFFFFF"/>
                <w:lang w:eastAsia="ru-RU"/>
              </w:rPr>
              <w:t>Сысоев «В новой семье».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4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Обобщающий урок по теме «Из произведений русской литературы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XX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века».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Повторение изученного материла.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345"/>
        </w:trPr>
        <w:tc>
          <w:tcPr>
            <w:tcW w:w="701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№</w:t>
            </w:r>
          </w:p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п/п</w:t>
            </w:r>
          </w:p>
        </w:tc>
        <w:tc>
          <w:tcPr>
            <w:tcW w:w="6282" w:type="dxa"/>
            <w:vMerge w:val="restart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Содержание, тема занятий</w:t>
            </w:r>
          </w:p>
        </w:tc>
        <w:tc>
          <w:tcPr>
            <w:tcW w:w="1090" w:type="dxa"/>
            <w:vMerge w:val="restart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Кол-во часов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465"/>
        </w:trPr>
        <w:tc>
          <w:tcPr>
            <w:tcW w:w="701" w:type="dxa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87726" w:rsidRPr="00087726" w:rsidRDefault="00087726" w:rsidP="00A96B2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282" w:type="dxa"/>
            <w:vMerge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87726" w:rsidRPr="00087726" w:rsidRDefault="00087726" w:rsidP="00A96B2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0" w:type="dxa"/>
            <w:vMerge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87726" w:rsidRPr="00087726" w:rsidRDefault="00087726" w:rsidP="00A96B2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4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left="1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Жанры устного народного творчества.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7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left="1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Жанры устного народного творчества.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9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Русская народная сказка «Сивка-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бурка».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Русская народная сказка «Сивка-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бурка».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Русская народная сказка «Сивка-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бурка».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3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Русская народная сказка «Журавль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и Цапля».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Русская народная сказка «Умный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мужик».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48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. Русская народная сказка «Волшебное кольцо».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31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. Русская народная сказка «Волшебное кольцо».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7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Былина «Три поездки Ильи Муромца».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7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Былина «Три поездки Ильи Муромца».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12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30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Народные песни: «Ах, кабы на 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shd w:val="clear" w:color="auto" w:fill="FFFFFF"/>
                <w:lang w:eastAsia="ru-RU"/>
              </w:rPr>
              <w:t>цветы не морозы», «По улице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мостовой».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Пословицы и загадки.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7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A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.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C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. Пушкин.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shd w:val="clear" w:color="auto" w:fill="FFFFFF"/>
                <w:lang w:val="en-US" w:eastAsia="ru-RU"/>
              </w:rPr>
              <w:t>A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shd w:val="clear" w:color="auto" w:fill="FFFFFF"/>
                <w:lang w:eastAsia="ru-RU"/>
              </w:rPr>
              <w:t>.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shd w:val="clear" w:color="auto" w:fill="FFFFFF"/>
                <w:lang w:val="en-US" w:eastAsia="ru-RU"/>
              </w:rPr>
              <w:t>C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shd w:val="clear" w:color="auto" w:fill="FFFFFF"/>
                <w:lang w:eastAsia="ru-RU"/>
              </w:rPr>
              <w:t>. Пушкин «Сказка о царе 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shd w:val="clear" w:color="auto" w:fill="FFFFFF"/>
                <w:lang w:eastAsia="ru-RU"/>
              </w:rPr>
              <w:t>Салтане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shd w:val="clear" w:color="auto" w:fill="FFFFFF"/>
                <w:lang w:eastAsia="ru-RU"/>
              </w:rPr>
              <w:t>, о сыне его славном …» Характеристика царя.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val="en-US" w:eastAsia="ru-RU"/>
              </w:rPr>
              <w:t>A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eastAsia="ru-RU"/>
              </w:rPr>
              <w:t>.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val="en-US" w:eastAsia="ru-RU"/>
              </w:rPr>
              <w:t>C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eastAsia="ru-RU"/>
              </w:rPr>
              <w:t>. Пушкин «Сказка о царе 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>Салтане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>, о сыне его славном …». Чудеса на острове Буяне.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49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val="en-US" w:eastAsia="ru-RU"/>
              </w:rPr>
              <w:t>A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eastAsia="ru-RU"/>
              </w:rPr>
              <w:t>.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val="en-US" w:eastAsia="ru-RU"/>
              </w:rPr>
              <w:t>C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eastAsia="ru-RU"/>
              </w:rPr>
              <w:t>. Пушкин «Сказка о царе 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>Салтане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 xml:space="preserve">, о сыне его славном …». Поведение сестер и бабы 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>Бабарихи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30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val="en-US" w:eastAsia="ru-RU"/>
              </w:rPr>
              <w:t>A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eastAsia="ru-RU"/>
              </w:rPr>
              <w:t>.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val="en-US" w:eastAsia="ru-RU"/>
              </w:rPr>
              <w:t>C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eastAsia="ru-RU"/>
              </w:rPr>
              <w:t>. Пушкин «Сказка о царе 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>Салтане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 xml:space="preserve">, о сыне его славном …». Характеристика 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>Гвидона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val="en-US" w:eastAsia="ru-RU"/>
              </w:rPr>
              <w:t>A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eastAsia="ru-RU"/>
              </w:rPr>
              <w:t>.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val="en-US" w:eastAsia="ru-RU"/>
              </w:rPr>
              <w:t>C</w:t>
            </w:r>
            <w:r w:rsidRPr="00087726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lang w:eastAsia="ru-RU"/>
              </w:rPr>
              <w:t>. Пушкин «Сказка о царе 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>Салтане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lang w:eastAsia="ru-RU"/>
              </w:rPr>
              <w:t>, о сыне его славном …». Характеристика персонажей, их внешний вид и поступки.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shd w:val="clear" w:color="auto" w:fill="FFFFFF"/>
                <w:lang w:eastAsia="ru-RU"/>
              </w:rPr>
              <w:t>А.С.Пушкин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shd w:val="clear" w:color="auto" w:fill="FFFFFF"/>
                <w:lang w:eastAsia="ru-RU"/>
              </w:rPr>
              <w:t>. «Зимний вечер».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left="1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А.С. Пушкин «У Лукоморья».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М.Ю. Лермонтов.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М.Ю. Лермонтов «Бородино».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3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М.Ю. Лермонтов «Бородино».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7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М.Ю. Лермонтов «Бородино».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7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М.Ю. Лермонтов «Бородино».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И.А. Крылов.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2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И.А. Крылов. Басни.  «Кукушка и Петух».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И.А. Крылов.  «Волк и Журавль».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И.А. Крылов  «Слон и Моська».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7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чтение.</w:t>
            </w:r>
          </w:p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shd w:val="clear" w:color="auto" w:fill="FFFFFF"/>
                <w:lang w:eastAsia="ru-RU"/>
              </w:rPr>
              <w:t>«О чём рассказывают басни».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Обобщающий урок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5"/>
          <w:wAfter w:w="8011" w:type="dxa"/>
          <w:trHeight w:val="165"/>
        </w:trPr>
        <w:tc>
          <w:tcPr>
            <w:tcW w:w="14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08772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Н.А. Некрасов.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Н. А. Некрасов «Несжатая  полоса».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Н.А. Некрасов «Генерал Топтыгин».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7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36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Н.А. Некрасов «Генерал Топтыгин».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7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Н.А. Некрасов «Генерал Топтыгин».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4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7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 «Кавказский пленник».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 «Кавказский пленник». </w:t>
            </w:r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shd w:val="clear" w:color="auto" w:fill="FFFFFF"/>
                <w:lang w:val="en-US" w:eastAsia="ru-RU"/>
              </w:rPr>
              <w:t>I</w:t>
            </w:r>
            <w:r w:rsidRPr="00087726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  <w:shd w:val="clear" w:color="auto" w:fill="FFFFFF"/>
                <w:lang w:eastAsia="ru-RU"/>
              </w:rPr>
              <w:t> часть. Жилин попал в плен.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 «Кавказский пленник». </w:t>
            </w:r>
            <w:r w:rsidRPr="00087726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shd w:val="clear" w:color="auto" w:fill="FFFFFF"/>
                <w:lang w:val="en-US" w:eastAsia="ru-RU"/>
              </w:rPr>
              <w:t>II</w:t>
            </w:r>
            <w:r w:rsidRPr="00087726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shd w:val="clear" w:color="auto" w:fill="FFFFFF"/>
                <w:lang w:eastAsia="ru-RU"/>
              </w:rPr>
              <w:t> часть. Поведение Жилина и 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Костылина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 в плену.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4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ind w:firstLine="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 «Кавказский пленник».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III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часть. Доверие татар к Жилину.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33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ind w:firstLine="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 «Кавказский пленник».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IV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часть. Подготовка </w:t>
            </w:r>
            <w:r w:rsidRPr="00087726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shd w:val="clear" w:color="auto" w:fill="FFFFFF"/>
                <w:lang w:eastAsia="ru-RU"/>
              </w:rPr>
              <w:t>Жилина к побегу.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 «Кавказский пленник». 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V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часть. </w:t>
            </w:r>
            <w:r w:rsidRPr="00087726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shd w:val="clear" w:color="auto" w:fill="FFFFFF"/>
                <w:lang w:eastAsia="ru-RU"/>
              </w:rPr>
              <w:t>Неудачный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побег.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5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ind w:firstLine="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 «Кавказский пленник».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VI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часть. Помощь Дины Жилину.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ind w:firstLine="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 «Кавказский пленник». Характеристика главных действующих лиц.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ind w:firstLine="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 «Кавказский пленник». Работа над пересказом содержания прочитанного.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ind w:firstLine="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Л.Н. Толстой «Кавказский пленник». Работа над пересказом содержания прочитанного.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40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чтение.</w:t>
            </w:r>
            <w:r w:rsidRPr="00087726">
              <w:rPr>
                <w:rFonts w:ascii="Calibri" w:eastAsia="Times New Roman" w:hAnsi="Calibri" w:cs="Times New Roman"/>
                <w:shd w:val="clear" w:color="auto" w:fill="FFFFFF"/>
                <w:lang w:eastAsia="ru-RU"/>
              </w:rPr>
              <w:t> </w:t>
            </w:r>
          </w:p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Н.П. Голубева «Евгений 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Дикопольцев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39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чтение.</w:t>
            </w:r>
            <w:r w:rsidRPr="00087726">
              <w:rPr>
                <w:rFonts w:ascii="Calibri" w:eastAsia="Times New Roman" w:hAnsi="Calibri" w:cs="Times New Roman"/>
                <w:shd w:val="clear" w:color="auto" w:fill="FFFFFF"/>
                <w:lang w:eastAsia="ru-RU"/>
              </w:rPr>
              <w:t> </w:t>
            </w:r>
          </w:p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Н.П. Голубева «Евгений 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Дикопольцев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Контрольный урок. Проверка техники чтения.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2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А.П. Чехов.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2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А.П. Чехов «Хамелеон».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А.П. Чехов «Хамелеон».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trHeight w:val="21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В.Г. Короленко.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0" w:type="dxa"/>
            <w:gridSpan w:val="2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2"/>
          <w:wAfter w:w="80" w:type="dxa"/>
          <w:trHeight w:val="30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В.Г. Короленко «Дети подземелья».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В.Г. Короленко «Дети подземелья». 1 часть. «Я и мой отец».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ind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В.Г. Короленко «Дети подземелья». </w:t>
            </w:r>
            <w:r w:rsidRPr="00087726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shd w:val="clear" w:color="auto" w:fill="FFFFFF"/>
                <w:lang w:eastAsia="ru-RU"/>
              </w:rPr>
              <w:t>2 часть. «Я приобретаю новое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знакомство».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ind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В.Г. Короленко «Дети подземелья». 3 часть. 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lastRenderedPageBreak/>
              <w:t>«Знакомство продолжается».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60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В.Г. Короленко «Дети подземелья». 4 часть. «Осенью».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30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В.Г. Короленко «Дети подземелья». 5 часть. «Кукла».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21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В.Г. Короленко «Дети подземелья». Сравнение взаимоотношений  Валика и Васи с сёстрами.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24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В.Г. Короленко «Дети подземелья». Анализ текста по вопросам.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30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чтение.</w:t>
            </w:r>
          </w:p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А.Е. Тихонова «Кустарник, </w:t>
            </w: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живущий под чужим именем».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30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 Горький.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 Горький «Детство». Обстановка  в доме деда.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 Горький «Детство». История с напёрстком.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 Горький «Детство». Наказание.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 Горький «Детство». Отношение к наказанию.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 Горький «Детство». Характеристика Алексея.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 Горький «Детство». Обобщающий урок.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22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 Горький «Детство». Обобщающий урок.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 Горький «В людях». Жизнь Алеши в доме чертежника.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 Горький «В людях». Попытка учиться.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 Горький «В людях». История с самоваром.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 Горький «В людях». Приём у врача.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 Горький «В людях». Характеристика Алексея.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1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чтение.</w:t>
            </w:r>
          </w:p>
          <w:p w:rsidR="00087726" w:rsidRPr="00087726" w:rsidRDefault="00087726" w:rsidP="00A96B2F">
            <w:pPr>
              <w:spacing w:after="100" w:afterAutospacing="1" w:line="306" w:lineRule="atLeast"/>
              <w:ind w:right="-105" w:firstLine="1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 Арсеньев «Лесное</w:t>
            </w: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 предание».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27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М.В. Исаковский «Детство».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24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М.В. Исаковский «Детство».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М.В. Исаковский «Ветер».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М.В. Исаковский «Весна».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К.Г. Паустовский.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К.Г. Паустовский «Последний черт».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К.Г. Паустовский «Последний черт».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24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К.Г. Паустовский «Последний черт».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30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К.Г. Паустовский «Последний черт».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К.Г. Паустовский «Последний черт».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60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чтение.</w:t>
            </w:r>
          </w:p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shd w:val="clear" w:color="auto" w:fill="FFFFFF"/>
                <w:lang w:eastAsia="ru-RU"/>
              </w:rPr>
              <w:t>Н.Г. Паустовский «Жильцы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 старого дома».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33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90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чтение.</w:t>
            </w:r>
          </w:p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shd w:val="clear" w:color="auto" w:fill="FFFFFF"/>
                <w:lang w:eastAsia="ru-RU"/>
              </w:rPr>
              <w:t>Н.Г. Паустовский «Жильцы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 старого дома».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М.М. Зощенко.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М.М. Зощенко «Великие путешественники».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2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М.М. Зощенко «Великие путешественники».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2"/>
          <w:wAfter w:w="80" w:type="dxa"/>
          <w:trHeight w:val="12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М.М. Зощенко «Великие путешественники».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87726" w:rsidRPr="00087726" w:rsidTr="00087726">
        <w:trPr>
          <w:gridAfter w:val="1"/>
          <w:wAfter w:w="30" w:type="dxa"/>
          <w:trHeight w:val="28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М.М. Зощенко «Великие путешественники».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К.М. Симонов.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5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К.М. Симонов «Сын артиллериста». Встреча майора Деева и лейтенанта Петрова.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4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К.М. Симонов «Сын артиллериста». Встреча майора Деева и лейтенанта Петрова.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К.М. Симонов «Сын артиллериста». Опасное задание.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К.М. Симонов «Сын артиллериста». Опасное задание.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В.П. Катаев.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31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В.П. Катаев «Флаг».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В.П. Катаев «Флаг».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по рассказам М.М. Зощенко.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Н.И. 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Рыленков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. Биография.  «Деревья».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Н.И. 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Рыленков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 «Весна без вещуньи кукушки…».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6"/>
          <w:wAfter w:w="8026" w:type="dxa"/>
          <w:trHeight w:val="165"/>
        </w:trPr>
        <w:tc>
          <w:tcPr>
            <w:tcW w:w="12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30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Н.И. </w:t>
            </w:r>
            <w:proofErr w:type="spellStart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Рыленков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 «Всё в тающей дымке…».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Ю.И. Коваль «Капитан Клюквин». Имя клеста.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Ю.И. Коваль «Капитан Клюквин». Гордый характер.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Ю.И. Коваль «Капитан Клюквин». Гитарные вечера.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Ю.И. Коваль «Капитан Клюквин». Хандра капитана Клюквина.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Ю.И. Коваль «Капитан Клюквин». Характеристика капитана Клюквина.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Ю.И. Коваль «Картофельная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собака». Комизм в поведении собаки.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114</w:t>
            </w:r>
          </w:p>
        </w:tc>
        <w:tc>
          <w:tcPr>
            <w:tcW w:w="6282" w:type="dxa"/>
            <w:tcBorders>
              <w:top w:val="nil"/>
              <w:left w:val="nil"/>
              <w:bottom w:val="nil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Ю.И. Коваль «Картофельная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собака». Тузик – воришка, гуляка, притвора.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115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Ю.И. Коваль «Картофельная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собака». Хозяин курицы.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Ю.И. Коваль «Картофельная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собака». Тузик – «великий артист».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7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Внеклассное чтение.</w:t>
            </w:r>
          </w:p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Ю. Таранов «Неслух».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4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Ю.Я. Яковлев. Биография.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30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before="100" w:beforeAutospacing="1"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Ю.Я. Яковлев «Багульник».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5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Ю.Я. Яковлев «Багульник».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Г. П. Погодин. Биография. Г. П. Погодин «Время говорит - пора».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Г. П. Погодин «Время говорит - пора».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Г. П. Погодин «Время говорит - пора».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4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pacing w:val="-3"/>
                <w:sz w:val="28"/>
                <w:szCs w:val="28"/>
                <w:shd w:val="clear" w:color="auto" w:fill="FFFFFF"/>
                <w:lang w:eastAsia="ru-RU"/>
              </w:rPr>
              <w:t>Внеклассное чтение. </w:t>
            </w: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Стихи о Великой Отечественной войне.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4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125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pacing w:val="-3"/>
                <w:sz w:val="28"/>
                <w:szCs w:val="28"/>
                <w:shd w:val="clear" w:color="auto" w:fill="FFFFFF"/>
                <w:lang w:eastAsia="ru-RU"/>
              </w:rPr>
              <w:t>Внеклассное чтение. </w:t>
            </w: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Стихи о Великой Отечественной войне.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5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126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shd w:val="clear" w:color="auto" w:fill="FFFFFF"/>
                <w:lang w:eastAsia="ru-RU"/>
              </w:rPr>
              <w:t>А.Г. Алексин «Двадцать девятое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февраля».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2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127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shd w:val="clear" w:color="auto" w:fill="FFFFFF"/>
                <w:lang w:eastAsia="ru-RU"/>
              </w:rPr>
              <w:t>А.Г. Алексин «Двадцать девятое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февраля».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3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128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87726">
              <w:rPr>
                <w:rFonts w:ascii="Times New Roman" w:eastAsia="Times New Roman" w:hAnsi="Times New Roman" w:cs="Times New Roman"/>
                <w:b/>
                <w:bCs/>
                <w:spacing w:val="-3"/>
                <w:sz w:val="28"/>
                <w:szCs w:val="28"/>
                <w:shd w:val="clear" w:color="auto" w:fill="FFFFFF"/>
                <w:lang w:eastAsia="ru-RU"/>
              </w:rPr>
              <w:t>VvПроверка</w:t>
            </w:r>
            <w:proofErr w:type="spellEnd"/>
            <w:r w:rsidRPr="00087726">
              <w:rPr>
                <w:rFonts w:ascii="Times New Roman" w:eastAsia="Times New Roman" w:hAnsi="Times New Roman" w:cs="Times New Roman"/>
                <w:b/>
                <w:bCs/>
                <w:spacing w:val="-3"/>
                <w:sz w:val="28"/>
                <w:szCs w:val="28"/>
                <w:shd w:val="clear" w:color="auto" w:fill="FFFFFF"/>
                <w:lang w:eastAsia="ru-RU"/>
              </w:rPr>
              <w:t xml:space="preserve"> техники чтения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5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129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К.Я. Ваншенкин. Лирика.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0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130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К.Я. Ваншенкин. Лирика.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131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pacing w:val="-3"/>
                <w:sz w:val="28"/>
                <w:szCs w:val="28"/>
                <w:shd w:val="clear" w:color="auto" w:fill="FFFFFF"/>
                <w:lang w:eastAsia="ru-RU"/>
              </w:rPr>
              <w:t>Внеклассное чтение.</w:t>
            </w:r>
          </w:p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В. </w:t>
            </w:r>
            <w:r w:rsidRPr="00087726">
              <w:rPr>
                <w:rFonts w:ascii="Times New Roman" w:eastAsia="Times New Roman" w:hAnsi="Times New Roman" w:cs="Times New Roman"/>
                <w:spacing w:val="-5"/>
                <w:sz w:val="28"/>
                <w:szCs w:val="28"/>
                <w:shd w:val="clear" w:color="auto" w:fill="FFFFFF"/>
                <w:lang w:eastAsia="ru-RU"/>
              </w:rPr>
              <w:t>Сысоев «В новой семье».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132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b/>
                <w:bCs/>
                <w:spacing w:val="-3"/>
                <w:sz w:val="28"/>
                <w:szCs w:val="28"/>
                <w:shd w:val="clear" w:color="auto" w:fill="FFFFFF"/>
                <w:lang w:eastAsia="ru-RU"/>
              </w:rPr>
              <w:t>Внеклассное чтение.</w:t>
            </w:r>
          </w:p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В. </w:t>
            </w:r>
            <w:r w:rsidRPr="00087726">
              <w:rPr>
                <w:rFonts w:ascii="Times New Roman" w:eastAsia="Times New Roman" w:hAnsi="Times New Roman" w:cs="Times New Roman"/>
                <w:spacing w:val="-5"/>
                <w:sz w:val="28"/>
                <w:szCs w:val="28"/>
                <w:shd w:val="clear" w:color="auto" w:fill="FFFFFF"/>
                <w:lang w:eastAsia="ru-RU"/>
              </w:rPr>
              <w:t>Сысоев «В новой семье».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240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133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Обобщающий урок по теме «Из произведений русской литературы 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XX</w:t>
            </w: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 века».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  <w:tr w:rsidR="00087726" w:rsidRPr="00087726" w:rsidTr="00087726">
        <w:trPr>
          <w:gridAfter w:val="1"/>
          <w:wAfter w:w="30" w:type="dxa"/>
          <w:trHeight w:val="165"/>
        </w:trPr>
        <w:tc>
          <w:tcPr>
            <w:tcW w:w="701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134</w:t>
            </w:r>
          </w:p>
        </w:tc>
        <w:tc>
          <w:tcPr>
            <w:tcW w:w="62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ind w:right="-10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shd w:val="clear" w:color="auto" w:fill="FFFFFF"/>
                <w:lang w:eastAsia="ru-RU"/>
              </w:rPr>
              <w:t>Повторение изученного материла.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:rsidR="00087726" w:rsidRPr="00087726" w:rsidRDefault="00087726" w:rsidP="00A96B2F">
            <w:pPr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87726" w:rsidRPr="00087726" w:rsidRDefault="00087726" w:rsidP="00A96B2F">
            <w:pPr>
              <w:spacing w:after="195" w:line="30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726">
              <w:rPr>
                <w:rFonts w:ascii="Calibri" w:eastAsia="Times New Roman" w:hAnsi="Calibri" w:cs="Times New Roman"/>
                <w:lang w:eastAsia="ru-RU"/>
              </w:rPr>
              <w:t> </w:t>
            </w:r>
          </w:p>
        </w:tc>
      </w:tr>
    </w:tbl>
    <w:p w:rsidR="00087726" w:rsidRPr="00087726" w:rsidRDefault="00087726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87726" w:rsidRDefault="00087726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87726" w:rsidRDefault="00087726" w:rsidP="00A96B2F">
      <w:pPr>
        <w:shd w:val="clear" w:color="auto" w:fill="FFFFFF"/>
        <w:spacing w:after="100" w:afterAutospacing="1" w:line="306" w:lineRule="atLeast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sectPr w:rsidR="0008772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MV Boli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70613B"/>
    <w:multiLevelType w:val="multilevel"/>
    <w:tmpl w:val="CFF0A0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8B619E3"/>
    <w:multiLevelType w:val="multilevel"/>
    <w:tmpl w:val="C5249F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717F759C"/>
    <w:multiLevelType w:val="multilevel"/>
    <w:tmpl w:val="4F7A81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7726"/>
    <w:rsid w:val="00087726"/>
    <w:rsid w:val="00863600"/>
    <w:rsid w:val="00A96B2F"/>
    <w:rsid w:val="00BA1BEB"/>
    <w:rsid w:val="00E860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087726"/>
  </w:style>
  <w:style w:type="paragraph" w:styleId="a3">
    <w:name w:val="Normal (Web)"/>
    <w:basedOn w:val="a"/>
    <w:uiPriority w:val="99"/>
    <w:semiHidden/>
    <w:unhideWhenUsed/>
    <w:rsid w:val="000877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087726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087726"/>
    <w:rPr>
      <w:color w:val="800080"/>
      <w:u w:val="single"/>
    </w:rPr>
  </w:style>
  <w:style w:type="paragraph" w:customStyle="1" w:styleId="style2">
    <w:name w:val="style2"/>
    <w:basedOn w:val="a"/>
    <w:rsid w:val="000877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0">
    <w:name w:val="Сетка таблицы1"/>
    <w:basedOn w:val="a1"/>
    <w:next w:val="a6"/>
    <w:uiPriority w:val="59"/>
    <w:rsid w:val="00BA1BEB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1"/>
    <w:uiPriority w:val="39"/>
    <w:rsid w:val="00BA1BE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E860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8606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087726"/>
  </w:style>
  <w:style w:type="paragraph" w:styleId="a3">
    <w:name w:val="Normal (Web)"/>
    <w:basedOn w:val="a"/>
    <w:uiPriority w:val="99"/>
    <w:semiHidden/>
    <w:unhideWhenUsed/>
    <w:rsid w:val="000877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087726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087726"/>
    <w:rPr>
      <w:color w:val="800080"/>
      <w:u w:val="single"/>
    </w:rPr>
  </w:style>
  <w:style w:type="paragraph" w:customStyle="1" w:styleId="style2">
    <w:name w:val="style2"/>
    <w:basedOn w:val="a"/>
    <w:rsid w:val="000877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0">
    <w:name w:val="Сетка таблицы1"/>
    <w:basedOn w:val="a1"/>
    <w:next w:val="a6"/>
    <w:uiPriority w:val="59"/>
    <w:rsid w:val="00BA1BEB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1"/>
    <w:uiPriority w:val="39"/>
    <w:rsid w:val="00BA1BE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E860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8606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63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0018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756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084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08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18</Pages>
  <Words>3391</Words>
  <Characters>19330</Characters>
  <Application>Microsoft Office Word</Application>
  <DocSecurity>0</DocSecurity>
  <Lines>161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22676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Галия</cp:lastModifiedBy>
  <cp:revision>4</cp:revision>
  <dcterms:created xsi:type="dcterms:W3CDTF">2025-09-15T17:26:00Z</dcterms:created>
  <dcterms:modified xsi:type="dcterms:W3CDTF">2025-10-13T05:26:00Z</dcterms:modified>
</cp:coreProperties>
</file>